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030"/>
        <w:gridCol w:w="1377"/>
        <w:gridCol w:w="3456"/>
        <w:gridCol w:w="3456"/>
      </w:tblGrid>
      <w:tr w:rsidR="000258D9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0258D9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0258D9" w:rsidRPr="0032778D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3B777B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gamma = 0.8</w:t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740B5EEF" w14:textId="77777777" w:rsidR="00575BE8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5C9BAAE0" w14:textId="77777777" w:rsidR="00575BE8" w:rsidRDefault="00575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1E8090" w14:textId="7345ECD5" w:rsidR="00AD7866" w:rsidRPr="00575BE8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01CA59" w14:textId="7A95BA0C" w:rsidR="00575BE8" w:rsidRDefault="00AB55E7" w:rsidP="00575BE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55B0D05" w14:textId="5B8CE6D7" w:rsidR="00F64EEB" w:rsidRPr="00575BE8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SIFT</w:t>
      </w:r>
      <w:r w:rsidRPr="00575BE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79EE35C5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0020B325" w14:textId="13C096F9" w:rsidR="00575BE8" w:rsidRPr="00575BE8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</w:rPr>
        <w:t>Key point</w:t>
      </w:r>
      <w:r w:rsidR="002A7725" w:rsidRPr="00575BE8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1B3D6957" w14:textId="5E6C944A" w:rsidR="00AB55E7" w:rsidRPr="00575BE8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3B777B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3D9F5A" w14:textId="2D1B39BF" w:rsidR="00F64EEB" w:rsidRPr="00575BE8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756DB79D" w14:textId="27E81543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F4195D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07003E1D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7E0EBBA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18012ACA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6197A3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2A29A236" w14:textId="01EC2766" w:rsidR="00575BE8" w:rsidRPr="00575BE8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75BE8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2648F1D7" w14:textId="577283A2" w:rsidR="009B0361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Default="00575BE8" w:rsidP="00575BE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2F59567" w14:textId="77777777" w:rsidR="00575BE8" w:rsidRDefault="00575BE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6ED073A8" w14:textId="77777777" w:rsidR="00575BE8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52EEF91A" w14:textId="77777777" w:rsidR="00575BE8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8286D16" w14:textId="4DF1DE6E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61EDA833" w14:textId="406AB5C4" w:rsidR="00753D16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597389A9" w14:textId="4075033E" w:rsidR="00575BE8" w:rsidRPr="00CD3A92" w:rsidRDefault="00CD3A92" w:rsidP="00575BE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42B086E3" w14:textId="77777777" w:rsid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26999C07" w14:textId="09339560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AF62E5D" w14:textId="77777777" w:rsidR="00740C6A" w:rsidRP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717B4B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Default="000A344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GoBack"/>
      <w:bookmarkEnd w:id="1"/>
    </w:p>
    <w:p w14:paraId="41D501C6" w14:textId="68B566B2" w:rsidR="00AB099B" w:rsidRPr="00152360" w:rsidRDefault="000A3441" w:rsidP="000A3441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B13626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729" w:type="dxa"/>
        <w:tblLook w:val="04A0" w:firstRow="1" w:lastRow="0" w:firstColumn="1" w:lastColumn="0" w:noHBand="0" w:noVBand="1"/>
      </w:tblPr>
      <w:tblGrid>
        <w:gridCol w:w="1349"/>
        <w:gridCol w:w="1163"/>
        <w:gridCol w:w="1636"/>
        <w:gridCol w:w="5581"/>
      </w:tblGrid>
      <w:tr w:rsidR="00AB099B" w:rsidRPr="003B777B" w14:paraId="542D179C" w14:textId="77777777" w:rsidTr="00FE4452">
        <w:tc>
          <w:tcPr>
            <w:tcW w:w="0" w:type="auto"/>
            <w:vAlign w:val="center"/>
          </w:tcPr>
          <w:p w14:paraId="23B1F0A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703" w:type="dxa"/>
            <w:vAlign w:val="center"/>
          </w:tcPr>
          <w:p w14:paraId="6BC8905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4514" w:type="dxa"/>
            <w:vAlign w:val="center"/>
          </w:tcPr>
          <w:p w14:paraId="0855871D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FE4452">
        <w:tc>
          <w:tcPr>
            <w:tcW w:w="0" w:type="auto"/>
            <w:vAlign w:val="center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AE48847" w14:textId="6955A547" w:rsidR="00AB099B" w:rsidRPr="003B777B" w:rsidRDefault="00482EE0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514" w:type="dxa"/>
            <w:vAlign w:val="center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FE4452">
        <w:tc>
          <w:tcPr>
            <w:tcW w:w="0" w:type="auto"/>
            <w:vAlign w:val="center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0D0F43E6" w14:textId="5AE7686C" w:rsidR="00AB099B" w:rsidRPr="003B777B" w:rsidRDefault="00482EE0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514" w:type="dxa"/>
            <w:vAlign w:val="center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D5A14" w14:textId="77777777" w:rsidR="00740C6A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  <w:p w14:paraId="1DAC9451" w14:textId="221FA8BB" w:rsidR="00740C6A" w:rsidRPr="00740C6A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Th</w:t>
            </w:r>
            <w:r w:rsidR="000D2EA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3B777B" w14:paraId="6156A9FC" w14:textId="77777777" w:rsidTr="00FE4452">
        <w:tc>
          <w:tcPr>
            <w:tcW w:w="0" w:type="auto"/>
            <w:vAlign w:val="center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18C900BB" w14:textId="2B8C28FD" w:rsidR="00AB099B" w:rsidRPr="003B777B" w:rsidRDefault="00527A1C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514" w:type="dxa"/>
            <w:vAlign w:val="center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717B4B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  <w:tr w:rsidR="000A3441" w:rsidRPr="000A3441" w14:paraId="7F26006C" w14:textId="77777777" w:rsidTr="00FE4452">
        <w:tc>
          <w:tcPr>
            <w:tcW w:w="0" w:type="auto"/>
            <w:vAlign w:val="center"/>
          </w:tcPr>
          <w:p w14:paraId="48637A38" w14:textId="7FF874DF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Intersection Over Union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IoU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42C83C4" w14:textId="444D7D2D" w:rsidR="000A3441" w:rsidRPr="003B777B" w:rsidRDefault="000A3441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t xml:space="preserve">is essentially a method to quantify the percent overlap between the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target mask and our prediction output. Used as object detection evaluation metrics.</w:t>
            </w:r>
          </w:p>
        </w:tc>
        <w:tc>
          <w:tcPr>
            <w:tcW w:w="4514" w:type="dxa"/>
            <w:vAlign w:val="center"/>
          </w:tcPr>
          <w:p w14:paraId="1AC7D43E" w14:textId="19E19C8A" w:rsidR="0056569A" w:rsidRDefault="0056569A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IoU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true positive+false positive+false negative</m:t>
                    </m:r>
                  </m:den>
                </m:f>
              </m:oMath>
            </m:oMathPara>
          </w:p>
        </w:tc>
      </w:tr>
      <w:tr w:rsidR="000A3441" w:rsidRPr="003B777B" w14:paraId="407C5BAF" w14:textId="77777777" w:rsidTr="00FE4452">
        <w:tc>
          <w:tcPr>
            <w:tcW w:w="0" w:type="auto"/>
            <w:vAlign w:val="center"/>
          </w:tcPr>
          <w:p w14:paraId="3E0D249F" w14:textId="1FF141A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FB6D1E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139E71B1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29CAE01" w14:textId="77777777" w:rsidTr="00FE4452">
        <w:tc>
          <w:tcPr>
            <w:tcW w:w="0" w:type="auto"/>
            <w:vAlign w:val="center"/>
          </w:tcPr>
          <w:p w14:paraId="7B65CD22" w14:textId="184A2C56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1B0AEEAF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0D737D5A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E0B36BE" w14:textId="77777777" w:rsidTr="00FE4452">
        <w:tc>
          <w:tcPr>
            <w:tcW w:w="0" w:type="auto"/>
            <w:vAlign w:val="center"/>
          </w:tcPr>
          <w:p w14:paraId="7F448A05" w14:textId="5D57A65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746D0083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14B99163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DAF8B42" w14:textId="77777777" w:rsidTr="00FE4452">
        <w:tc>
          <w:tcPr>
            <w:tcW w:w="0" w:type="auto"/>
            <w:vAlign w:val="center"/>
          </w:tcPr>
          <w:p w14:paraId="22255501" w14:textId="7777777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D3AC735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2F8E67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41AD3AA4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30CBA916" w:rsidR="00740C6A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102278ED" w14:textId="77777777" w:rsidR="00740C6A" w:rsidRDefault="00740C6A">
      <w:pP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  <w:br w:type="page"/>
      </w:r>
    </w:p>
    <w:p w14:paraId="409860F0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LeNet</w:t>
            </w:r>
            <w:proofErr w:type="spellEnd"/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</w:t>
            </w:r>
            <w:proofErr w:type="spellStart"/>
            <w:r w:rsidRPr="00565840">
              <w:rPr>
                <w:sz w:val="20"/>
                <w:szCs w:val="28"/>
              </w:rPr>
              <w:t>dist</w:t>
            </w:r>
            <w:proofErr w:type="spellEnd"/>
            <w:r w:rsidRPr="00565840">
              <w:rPr>
                <w:sz w:val="20"/>
                <w:szCs w:val="28"/>
              </w:rPr>
              <w:t>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LeCun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AlexNet</w:t>
            </w:r>
            <w:proofErr w:type="spellEnd"/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Deeper and wider than the </w:t>
            </w:r>
            <w:proofErr w:type="spellStart"/>
            <w:r w:rsidRPr="00565840">
              <w:rPr>
                <w:sz w:val="20"/>
                <w:szCs w:val="28"/>
              </w:rPr>
              <w:t>LeNet</w:t>
            </w:r>
            <w:proofErr w:type="spellEnd"/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Uses </w:t>
            </w:r>
            <w:proofErr w:type="spellStart"/>
            <w:r w:rsidRPr="00565840">
              <w:rPr>
                <w:sz w:val="20"/>
                <w:szCs w:val="28"/>
              </w:rPr>
              <w:t>Relu</w:t>
            </w:r>
            <w:proofErr w:type="spellEnd"/>
            <w:r w:rsidRPr="00565840">
              <w:rPr>
                <w:sz w:val="20"/>
                <w:szCs w:val="28"/>
              </w:rPr>
              <w:t>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Krizhevsky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ZfNet</w:t>
            </w:r>
            <w:proofErr w:type="spellEnd"/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Zeiler</w:t>
            </w:r>
            <w:proofErr w:type="spellEnd"/>
            <w:r w:rsidRPr="00565840">
              <w:rPr>
                <w:sz w:val="20"/>
                <w:szCs w:val="28"/>
              </w:rPr>
              <w:t xml:space="preserve">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Simonyan</w:t>
            </w:r>
            <w:proofErr w:type="spellEnd"/>
            <w:r w:rsidRPr="00565840">
              <w:rPr>
                <w:sz w:val="20"/>
                <w:szCs w:val="28"/>
              </w:rPr>
              <w:t xml:space="preserve">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GoogLeNet</w:t>
            </w:r>
            <w:proofErr w:type="spellEnd"/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Identity </w:t>
            </w:r>
            <w:proofErr w:type="gramStart"/>
            <w:r w:rsidRPr="00565840">
              <w:rPr>
                <w:sz w:val="20"/>
                <w:szCs w:val="28"/>
              </w:rPr>
              <w:t>mapping based</w:t>
            </w:r>
            <w:proofErr w:type="gramEnd"/>
            <w:r w:rsidRPr="00565840">
              <w:rPr>
                <w:sz w:val="20"/>
                <w:szCs w:val="28"/>
              </w:rPr>
              <w:t xml:space="preserve">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CIFAR-10: </w:t>
            </w:r>
            <w:r w:rsidRPr="00565840">
              <w:rPr>
                <w:sz w:val="20"/>
                <w:szCs w:val="28"/>
              </w:rPr>
              <w:lastRenderedPageBreak/>
              <w:t>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Depth + </w:t>
            </w:r>
            <w:r w:rsidRPr="00565840">
              <w:rPr>
                <w:sz w:val="20"/>
                <w:szCs w:val="28"/>
              </w:rPr>
              <w:lastRenderedPageBreak/>
              <w:t>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 xml:space="preserve">(He et al. </w:t>
            </w:r>
            <w:r w:rsidRPr="00565840">
              <w:rPr>
                <w:sz w:val="20"/>
                <w:szCs w:val="28"/>
              </w:rPr>
              <w:lastRenderedPageBreak/>
              <w:t>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lastRenderedPageBreak/>
              <w:t>DelugeNet</w:t>
            </w:r>
            <w:proofErr w:type="spellEnd"/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Kuen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FractalNet</w:t>
            </w:r>
            <w:proofErr w:type="spellEnd"/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WideResNet</w:t>
            </w:r>
            <w:proofErr w:type="spellEnd"/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Zagoruyko</w:t>
            </w:r>
            <w:proofErr w:type="spellEnd"/>
            <w:r w:rsidRPr="00565840">
              <w:rPr>
                <w:sz w:val="20"/>
                <w:szCs w:val="28"/>
              </w:rPr>
              <w:t xml:space="preserve"> and </w:t>
            </w:r>
            <w:proofErr w:type="spellStart"/>
            <w:r w:rsidRPr="00565840">
              <w:rPr>
                <w:sz w:val="20"/>
                <w:szCs w:val="28"/>
              </w:rPr>
              <w:t>Komodakis</w:t>
            </w:r>
            <w:proofErr w:type="spellEnd"/>
            <w:r w:rsidRPr="00565840">
              <w:rPr>
                <w:sz w:val="20"/>
                <w:szCs w:val="28"/>
              </w:rPr>
              <w:t xml:space="preserve">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Xception</w:t>
            </w:r>
            <w:proofErr w:type="spellEnd"/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ResNeXt</w:t>
            </w:r>
            <w:proofErr w:type="spellEnd"/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Xie</w:t>
            </w:r>
            <w:proofErr w:type="spellEnd"/>
            <w:r w:rsidRPr="00565840">
              <w:rPr>
                <w:sz w:val="20"/>
                <w:szCs w:val="28"/>
              </w:rPr>
              <w:t xml:space="preserve">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DenseNet</w:t>
            </w:r>
            <w:proofErr w:type="spellEnd"/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PolyNet</w:t>
            </w:r>
            <w:proofErr w:type="spellEnd"/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PyramidalNet</w:t>
            </w:r>
            <w:proofErr w:type="spellEnd"/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C48487" w14:textId="2F1CF973" w:rsidR="00740C6A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717B4B" w:rsidP="003B777B">
      <w:pPr>
        <w:jc w:val="both"/>
        <w:rPr>
          <w:rFonts w:ascii="Times New Roman" w:hAnsi="Times New Roman" w:cs="Times New Roman"/>
        </w:rPr>
      </w:pPr>
      <w:hyperlink r:id="rId58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1DAF94E8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65A969A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12.</w:t>
      </w:r>
    </w:p>
    <w:p w14:paraId="2F47C75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</w:t>
      </w:r>
    </w:p>
    <w:p w14:paraId="6FB76F5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 URL: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740C6A" w:rsidRPr="00740C6A" w14:paraId="2BBE6B6A" w14:textId="77777777" w:rsidTr="00605ED5">
        <w:tc>
          <w:tcPr>
            <w:tcW w:w="2281" w:type="dxa"/>
          </w:tcPr>
          <w:p w14:paraId="6B36ED1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Metric</w:t>
            </w:r>
          </w:p>
        </w:tc>
        <w:tc>
          <w:tcPr>
            <w:tcW w:w="2068" w:type="dxa"/>
          </w:tcPr>
          <w:p w14:paraId="353263B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Category</w:t>
            </w:r>
          </w:p>
        </w:tc>
        <w:tc>
          <w:tcPr>
            <w:tcW w:w="2326" w:type="dxa"/>
          </w:tcPr>
          <w:p w14:paraId="6927837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</w:tc>
        <w:tc>
          <w:tcPr>
            <w:tcW w:w="2341" w:type="dxa"/>
          </w:tcPr>
          <w:p w14:paraId="2BEC853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Formula</w:t>
            </w:r>
          </w:p>
        </w:tc>
      </w:tr>
      <w:tr w:rsidR="00740C6A" w:rsidRPr="00740C6A" w14:paraId="08541195" w14:textId="77777777" w:rsidTr="00605ED5">
        <w:tc>
          <w:tcPr>
            <w:tcW w:w="2281" w:type="dxa"/>
          </w:tcPr>
          <w:p w14:paraId="432B875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7F3F9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65B8C9F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7D2826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7C68D31D" w14:textId="77777777" w:rsidTr="00605ED5">
        <w:tc>
          <w:tcPr>
            <w:tcW w:w="2281" w:type="dxa"/>
          </w:tcPr>
          <w:p w14:paraId="1C332E5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2847A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5F698AC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EFD09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4E861065" w14:textId="77777777" w:rsidTr="00605ED5">
        <w:tc>
          <w:tcPr>
            <w:tcW w:w="2281" w:type="dxa"/>
          </w:tcPr>
          <w:p w14:paraId="5C77F24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00955EB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D5E4CD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5B5E7B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C290EAF" w14:textId="77777777" w:rsidTr="00605ED5">
        <w:tc>
          <w:tcPr>
            <w:tcW w:w="2281" w:type="dxa"/>
          </w:tcPr>
          <w:p w14:paraId="082FDB2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2EF6D5D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4E77345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4E1F91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72AB3F0" w14:textId="77777777" w:rsidTr="00605ED5">
        <w:tc>
          <w:tcPr>
            <w:tcW w:w="2281" w:type="dxa"/>
          </w:tcPr>
          <w:p w14:paraId="3E2525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222DFA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EEAA49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0AB8308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7C7138E" w14:textId="77777777" w:rsidTr="00605ED5">
        <w:tc>
          <w:tcPr>
            <w:tcW w:w="2281" w:type="dxa"/>
          </w:tcPr>
          <w:p w14:paraId="1C45D28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DAB7FA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4D23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5520C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FC2EC5E" w14:textId="77777777" w:rsidTr="00605ED5">
        <w:tc>
          <w:tcPr>
            <w:tcW w:w="2281" w:type="dxa"/>
          </w:tcPr>
          <w:p w14:paraId="4B45E32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53296F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A90FC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BCFD8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3F2C94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2420C80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Can also refer:</w:t>
      </w:r>
    </w:p>
    <w:p w14:paraId="18A61AC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40C6A">
        <w:rPr>
          <w:rFonts w:ascii="Times New Roman" w:hAnsi="Times New Roman" w:cs="Times New Roman"/>
          <w:lang w:val="en-US"/>
        </w:rPr>
        <w:t>a.Refer</w:t>
      </w:r>
      <w:proofErr w:type="spellEnd"/>
      <w:proofErr w:type="gramEnd"/>
      <w:r w:rsidRPr="00740C6A">
        <w:rPr>
          <w:rFonts w:ascii="Times New Roman" w:hAnsi="Times New Roman" w:cs="Times New Roman"/>
          <w:lang w:val="en-US"/>
        </w:rPr>
        <w:t xml:space="preserve"> the links , place the metric </w:t>
      </w:r>
      <w:proofErr w:type="spellStart"/>
      <w:r w:rsidRPr="00740C6A">
        <w:rPr>
          <w:rFonts w:ascii="Times New Roman" w:hAnsi="Times New Roman" w:cs="Times New Roman"/>
          <w:lang w:val="en-US"/>
        </w:rPr>
        <w:t>name,purpose,formula,ideal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value for the metric(</w:t>
      </w:r>
      <w:proofErr w:type="spellStart"/>
      <w:r w:rsidRPr="00740C6A">
        <w:rPr>
          <w:rFonts w:ascii="Times New Roman" w:hAnsi="Times New Roman" w:cs="Times New Roman"/>
          <w:lang w:val="en-US"/>
        </w:rPr>
        <w:t>i,e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what is the </w:t>
      </w:r>
    </w:p>
    <w:p w14:paraId="375DBED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expected valued of the metric)</w:t>
      </w:r>
    </w:p>
    <w:p w14:paraId="226E748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02792AA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Metrics:</w:t>
      </w:r>
    </w:p>
    <w:p w14:paraId="7D65E05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**************************************************************</w:t>
      </w:r>
    </w:p>
    <w:p w14:paraId="485C791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</w:t>
      </w:r>
    </w:p>
    <w:p w14:paraId="1E9E787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https://blog.floydhub.com/a-pirates-guide-to-accuracy-precision-recall-and-other-scores/</w:t>
      </w:r>
    </w:p>
    <w:p w14:paraId="40814D6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https://blog.exsilio.com/all/accuracy-precision-recall-f1-score-interpretation-of-performance-measures/</w:t>
      </w:r>
    </w:p>
    <w:p w14:paraId="3B82EA7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https://scikit-learn.org/stable/auto_examples/model_selection/plot_precision_recall.html</w:t>
      </w:r>
    </w:p>
    <w:p w14:paraId="2868C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https://www.analyticsvidhya.com/blog/2020/09/precision-recall-machine-learning/</w:t>
      </w:r>
    </w:p>
    <w:p w14:paraId="56AF84D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https://towardsdatascience.com/a-look-at-precision-recall-and-f1-score-36b5fd0dd3ec</w:t>
      </w:r>
    </w:p>
    <w:p w14:paraId="2687E940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13.Deep Learning Architectures</w:t>
      </w:r>
    </w:p>
    <w:p w14:paraId="470BF8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[Identify the applications where the deep learning architectures has been applied]</w:t>
      </w:r>
    </w:p>
    <w:p w14:paraId="313A75C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 DL_1.pdf]</w:t>
      </w:r>
    </w:p>
    <w:p w14:paraId="2AC46BA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[refer : </w:t>
      </w:r>
      <w:hyperlink r:id="rId59" w:history="1">
        <w:r w:rsidRPr="00740C6A">
          <w:rPr>
            <w:rStyle w:val="Hyperlink"/>
            <w:rFonts w:ascii="Times New Roman" w:hAnsi="Times New Roman" w:cs="Times New Roman"/>
            <w:lang w:val="en-US"/>
          </w:rPr>
          <w:t>https://developer.ibm.com/technologies/artificial-intelligence/articles/cc-machine-learning-deep-learning-architectures/</w:t>
        </w:r>
      </w:hyperlink>
      <w:r w:rsidRPr="00740C6A">
        <w:rPr>
          <w:rFonts w:ascii="Times New Roman" w:hAnsi="Times New Roman" w:cs="Times New Roman"/>
          <w:lang w:val="en-US"/>
        </w:rPr>
        <w:t>]</w:t>
      </w:r>
    </w:p>
    <w:p w14:paraId="4C6350F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740C6A" w:rsidRPr="00740C6A" w14:paraId="27F047BE" w14:textId="77777777" w:rsidTr="00605ED5">
        <w:tc>
          <w:tcPr>
            <w:tcW w:w="1949" w:type="dxa"/>
          </w:tcPr>
          <w:p w14:paraId="192514E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3E9EC1B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1515" w:type="dxa"/>
          </w:tcPr>
          <w:p w14:paraId="6B7AA2B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AC0E50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352001C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Applications</w:t>
            </w:r>
          </w:p>
        </w:tc>
      </w:tr>
      <w:tr w:rsidR="00740C6A" w:rsidRPr="00740C6A" w14:paraId="583D3DE9" w14:textId="77777777" w:rsidTr="00605ED5">
        <w:tc>
          <w:tcPr>
            <w:tcW w:w="1949" w:type="dxa"/>
          </w:tcPr>
          <w:p w14:paraId="47FD1CD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LSTM</w:t>
            </w:r>
          </w:p>
        </w:tc>
        <w:tc>
          <w:tcPr>
            <w:tcW w:w="1833" w:type="dxa"/>
          </w:tcPr>
          <w:p w14:paraId="54473AC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RNN</w:t>
            </w:r>
          </w:p>
        </w:tc>
        <w:tc>
          <w:tcPr>
            <w:tcW w:w="1515" w:type="dxa"/>
          </w:tcPr>
          <w:p w14:paraId="4BA65DE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486E161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4251D3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BF5C8DA" w14:textId="77777777" w:rsidTr="00605ED5">
        <w:tc>
          <w:tcPr>
            <w:tcW w:w="1949" w:type="dxa"/>
          </w:tcPr>
          <w:p w14:paraId="407D00A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68F5E9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152D733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0BAAF2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836736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E1AEB7F" w14:textId="77777777" w:rsidTr="00605ED5">
        <w:tc>
          <w:tcPr>
            <w:tcW w:w="1949" w:type="dxa"/>
          </w:tcPr>
          <w:p w14:paraId="3F2720E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5B25D8E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55FE8BA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214063E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E46684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37B77B41" w14:textId="77777777" w:rsidTr="00605ED5">
        <w:tc>
          <w:tcPr>
            <w:tcW w:w="1949" w:type="dxa"/>
          </w:tcPr>
          <w:p w14:paraId="59C9251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4A1389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080543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4D08450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514DFB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5004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46B8608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14.</w:t>
      </w:r>
      <w:proofErr w:type="gramStart"/>
      <w:r w:rsidRPr="00740C6A">
        <w:rPr>
          <w:rFonts w:ascii="Times New Roman" w:hAnsi="Times New Roman" w:cs="Times New Roman"/>
          <w:lang w:val="en-US"/>
        </w:rPr>
        <w:t>Training ,Testing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and Validation</w:t>
      </w:r>
    </w:p>
    <w:p w14:paraId="2A5BA4D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[Place the contents that is </w:t>
      </w:r>
      <w:proofErr w:type="gramStart"/>
      <w:r w:rsidRPr="00740C6A">
        <w:rPr>
          <w:rFonts w:ascii="Times New Roman" w:hAnsi="Times New Roman" w:cs="Times New Roman"/>
          <w:lang w:val="en-US"/>
        </w:rPr>
        <w:t>under :</w:t>
      </w:r>
      <w:proofErr w:type="gramEnd"/>
    </w:p>
    <w:p w14:paraId="18D05DE5" w14:textId="77777777" w:rsidR="00740C6A" w:rsidRPr="00740C6A" w:rsidRDefault="00717B4B" w:rsidP="00740C6A">
      <w:pPr>
        <w:jc w:val="both"/>
        <w:rPr>
          <w:rFonts w:ascii="Times New Roman" w:hAnsi="Times New Roman" w:cs="Times New Roman"/>
        </w:rPr>
      </w:pPr>
      <w:hyperlink r:id="rId60" w:tgtFrame="_blank" w:history="1">
        <w:r w:rsidR="00740C6A" w:rsidRPr="00740C6A">
          <w:rPr>
            <w:rStyle w:val="Hyperlink"/>
            <w:rFonts w:ascii="Times New Roman" w:hAnsi="Times New Roman" w:cs="Times New Roman"/>
          </w:rPr>
          <w:t>https://lionbridge.ai/training-data-guide/</w:t>
        </w:r>
      </w:hyperlink>
      <w:r w:rsidR="00740C6A" w:rsidRPr="00740C6A">
        <w:rPr>
          <w:rFonts w:ascii="Times New Roman" w:hAnsi="Times New Roman" w:cs="Times New Roman"/>
        </w:rPr>
        <w:t>]</w:t>
      </w:r>
    </w:p>
    <w:p w14:paraId="0CAEE918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</w:rPr>
        <w:t>[Provide your inference for 10-rule]</w:t>
      </w:r>
    </w:p>
    <w:p w14:paraId="2D30FB7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15.</w:t>
      </w:r>
    </w:p>
    <w:p w14:paraId="4B2BAB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Face Detection</w:t>
      </w:r>
    </w:p>
    <w:p w14:paraId="6550822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Training Dataset Description:</w:t>
      </w:r>
    </w:p>
    <w:p w14:paraId="5C9DED5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Testing Dataset Description:</w:t>
      </w:r>
    </w:p>
    <w:p w14:paraId="31A7981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Validation Dataset Description</w:t>
      </w:r>
    </w:p>
    <w:p w14:paraId="0581C67B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lastRenderedPageBreak/>
        <w:t>Search for “Face detection with viola jones and deep learning</w:t>
      </w:r>
      <w:proofErr w:type="gramStart"/>
      <w:r w:rsidRPr="00740C6A">
        <w:rPr>
          <w:rFonts w:ascii="Times New Roman" w:hAnsi="Times New Roman" w:cs="Times New Roman"/>
        </w:rPr>
        <w:t>” ,run</w:t>
      </w:r>
      <w:proofErr w:type="gramEnd"/>
      <w:r w:rsidRPr="00740C6A">
        <w:rPr>
          <w:rFonts w:ascii="Times New Roman" w:hAnsi="Times New Roman" w:cs="Times New Roman"/>
        </w:rPr>
        <w:t xml:space="preserve"> the code and present the results for your dataset. Understand the code related to face detection.</w:t>
      </w:r>
    </w:p>
    <w:p w14:paraId="5EA80B4A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 xml:space="preserve">16.Deep learning architecture </w:t>
      </w:r>
    </w:p>
    <w:p w14:paraId="6FC5EEF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a. Choose one deep learning architecture other than Convolutional Neural Network related to the application</w:t>
      </w:r>
    </w:p>
    <w:p w14:paraId="176D9F2D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b. Deep learning architecture Diagram</w:t>
      </w:r>
    </w:p>
    <w:p w14:paraId="63803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40C6A">
        <w:rPr>
          <w:rFonts w:ascii="Times New Roman" w:hAnsi="Times New Roman" w:cs="Times New Roman"/>
          <w:lang w:val="en-US"/>
        </w:rPr>
        <w:t>c.Working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</w:t>
      </w:r>
      <w:r w:rsidRPr="00740C6A">
        <w:rPr>
          <w:rFonts w:ascii="Times New Roman" w:hAnsi="Times New Roman" w:cs="Times New Roman"/>
          <w:b/>
          <w:bCs/>
          <w:lang w:val="en-US"/>
        </w:rPr>
        <w:t>methodology</w:t>
      </w:r>
      <w:r w:rsidRPr="00740C6A">
        <w:rPr>
          <w:rFonts w:ascii="Times New Roman" w:hAnsi="Times New Roman" w:cs="Times New Roman"/>
          <w:lang w:val="en-US"/>
        </w:rPr>
        <w:t xml:space="preserve"> of the architecture</w:t>
      </w:r>
    </w:p>
    <w:p w14:paraId="48D3502F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ab/>
        <w:t>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740C6A" w14:paraId="2435BEA8" w14:textId="77777777" w:rsidTr="00605ED5">
        <w:tc>
          <w:tcPr>
            <w:tcW w:w="4508" w:type="dxa"/>
          </w:tcPr>
          <w:p w14:paraId="6DB80A0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Parameter Name</w:t>
            </w:r>
          </w:p>
          <w:p w14:paraId="4866223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113B3F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Hyper Parameter Name</w:t>
            </w:r>
          </w:p>
          <w:p w14:paraId="067AA5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2A373D4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</w:tr>
      <w:tr w:rsidR="00740C6A" w:rsidRPr="00740C6A" w14:paraId="4A091900" w14:textId="77777777" w:rsidTr="00605ED5">
        <w:tc>
          <w:tcPr>
            <w:tcW w:w="4508" w:type="dxa"/>
          </w:tcPr>
          <w:p w14:paraId="3CDFF6E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43C30FDE" w14:textId="77777777" w:rsidTr="00605ED5">
        <w:tc>
          <w:tcPr>
            <w:tcW w:w="4508" w:type="dxa"/>
          </w:tcPr>
          <w:p w14:paraId="5A10E8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5A0301E8" w14:textId="77777777" w:rsidTr="00605ED5">
        <w:tc>
          <w:tcPr>
            <w:tcW w:w="4508" w:type="dxa"/>
          </w:tcPr>
          <w:p w14:paraId="2D448C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6F79FA9E" w14:textId="77777777" w:rsidTr="00605ED5">
        <w:tc>
          <w:tcPr>
            <w:tcW w:w="4508" w:type="dxa"/>
          </w:tcPr>
          <w:p w14:paraId="406CFE4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</w:tbl>
    <w:p w14:paraId="359083B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1A21A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989EE8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</w:rPr>
      </w:pPr>
    </w:p>
    <w:p w14:paraId="3B90188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0A5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1C01D0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References</w:t>
      </w:r>
    </w:p>
    <w:p w14:paraId="4226D67C" w14:textId="77777777" w:rsidR="00740C6A" w:rsidRPr="00740C6A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URL of the dataset</w:t>
      </w:r>
    </w:p>
    <w:p w14:paraId="73F0505C" w14:textId="66FF2252" w:rsid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lang w:val="en-US"/>
        </w:rPr>
        <w:t>https://tryolabs.com/resources/introductory-guide-computer-vision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717B4B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1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717B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717B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717B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4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717B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5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7E530BFC" w14:textId="59333CC7" w:rsidR="00740C6A" w:rsidRPr="00740C6A" w:rsidRDefault="00717B4B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6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740C6A" w:rsidRPr="00740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278009" w14:textId="77777777" w:rsidR="00717B4B" w:rsidRDefault="00717B4B" w:rsidP="00A427CA">
      <w:pPr>
        <w:spacing w:after="0" w:line="240" w:lineRule="auto"/>
      </w:pPr>
      <w:r>
        <w:separator/>
      </w:r>
    </w:p>
  </w:endnote>
  <w:endnote w:type="continuationSeparator" w:id="0">
    <w:p w14:paraId="4A2211F9" w14:textId="77777777" w:rsidR="00717B4B" w:rsidRDefault="00717B4B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0AAF28" w14:textId="77777777" w:rsidR="00717B4B" w:rsidRDefault="00717B4B" w:rsidP="00A427CA">
      <w:pPr>
        <w:spacing w:after="0" w:line="240" w:lineRule="auto"/>
      </w:pPr>
      <w:r>
        <w:separator/>
      </w:r>
    </w:p>
  </w:footnote>
  <w:footnote w:type="continuationSeparator" w:id="0">
    <w:p w14:paraId="55ED74F1" w14:textId="77777777" w:rsidR="00717B4B" w:rsidRDefault="00717B4B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gFAJjX5eYtAAAA"/>
  </w:docVars>
  <w:rsids>
    <w:rsidRoot w:val="00D3164F"/>
    <w:rsid w:val="000258D9"/>
    <w:rsid w:val="0004559E"/>
    <w:rsid w:val="00063E4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xingangpan.github.io/projects/CULane.html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lionbridge.ai/training-data-guide/" TargetMode="External"/><Relationship Id="rId66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overtunned/lane_detection/tree/main/Datase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ionbridge.ai/training-data-guide/" TargetMode="External"/><Relationship Id="rId65" Type="http://schemas.openxmlformats.org/officeDocument/2006/relationships/hyperlink" Target="https://ieeexplore.ieee.org/document/925341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developer.ibm.com/technologies/artificial-intelligence/articles/cc-machine-learning-deep-learning-architectures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9E0E0FA6-3CC6-4BBC-AD2A-AD555B4D7F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21</Pages>
  <Words>2544</Words>
  <Characters>14503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122</cp:revision>
  <dcterms:created xsi:type="dcterms:W3CDTF">2021-05-16T06:27:00Z</dcterms:created>
  <dcterms:modified xsi:type="dcterms:W3CDTF">2021-05-23T15:53:00Z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